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right"/>
        <w:rPr>
          <w:rFonts w:ascii="Lucida Grande"/>
          <w:b w:val="1"/>
          <w:bCs w:val="1"/>
          <w:color w:val="000000"/>
          <w:sz w:val="24"/>
          <w:szCs w:val="24"/>
          <w:u w:color="000000"/>
        </w:rPr>
      </w:pPr>
      <w:r>
        <w:rPr>
          <w:rtl w:val="0"/>
        </w:rPr>
        <w:drawing>
          <wp:inline distT="0" distB="0" distL="0" distR="0">
            <wp:extent cx="1687313" cy="2379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13" cy="237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rPr>
          <w:rFonts w:ascii="Lucida Grand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rPr>
          <w:rFonts w:ascii="Lucida Grand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rPr>
          <w:rFonts w:ascii="Lucida Grand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b w:val="1"/>
          <w:bCs w:val="1"/>
          <w:color w:val="000000"/>
          <w:sz w:val="24"/>
          <w:szCs w:val="24"/>
          <w:u w:color="000000"/>
        </w:rPr>
      </w:pPr>
      <w:r>
        <w:rPr>
          <w:rFonts w:ascii="Lucida Grande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Tsch</w:t>
      </w:r>
      <w:r>
        <w:rPr>
          <w:rFonts w:hAnsi="Lucida Grande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Lucida Grande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ss digitaler Stress, hallo KLARHEIT.</w:t>
      </w:r>
    </w:p>
    <w:p>
      <w:pPr>
        <w:pStyle w:val="Default"/>
        <w:rPr>
          <w:rFonts w:ascii="Lucida Grande" w:cs="Lucida Grande" w:hAnsi="Lucida Grande" w:eastAsia="Lucida Grande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In der allt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glichen digitalen Reiz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berflutung und der allgemein eintretenden Schnelllebigkeit kann der moderne Mensch leicht seine Orientierung, seinen Fokus und besonders den Bezug zu sich selbst verlieren. Durch st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ndige Ortswechsel, Verabredungen und berufliche oder pers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nliche Herausforderungen wird es immer schwieriger den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berblick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ber zentrale Ereignisse im Leben zu behalten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 xml:space="preserve">– 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und besonders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ber das, was einem wichtig ist. </w:t>
      </w:r>
      <w:r>
        <w:rPr>
          <w:rFonts w:ascii="Lucida Grande" w:cs="Lucida Grande" w:hAnsi="Lucida Grande" w:eastAsia="Lucida Grande"/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Das junge Unternehmen KLARHEIT m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chte mit ihrem Selbstf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hrungstool den Menschen wieder eine M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glichkeit bieten, Struktur, Fokus und pers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nliche Zielausrichtung in ihren Alltag zu integrieren.</w:t>
      </w: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  <w:rtl w:val="0"/>
        </w:rPr>
      </w:pP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KLARHEIT 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ist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 eine Mischung aus Selbstcoaching, Kalender, Inspirations- und Ideenbuch sowie Motivationsquelle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. Mit 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Fragen und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bungen zur Orientierung: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 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Was ist mir wichtig? Wo will ich hin?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; einer e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infache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n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 Struktur f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r mehr Fokus, Effektivit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t und 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berblick i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m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 Alltag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; hochwertigen Materialien und a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blenkungsfreie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m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 Design mit viel Platz f</w:t>
      </w:r>
      <w:r>
        <w:rPr>
          <w:rFonts w:hAnsi="Lucida Grande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>r Gedanken, Notizen, Ideen und Skizzen.</w:t>
      </w: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Seit Mai 2017 gibt es KLARHEIT auch als Workshop-Reihe WHAT</w:t>
      </w:r>
      <w:r>
        <w:rPr>
          <w:rFonts w:ascii="Lucida Grande"/>
          <w:sz w:val="22"/>
          <w:szCs w:val="22"/>
          <w:rtl w:val="0"/>
          <w:lang w:val="de-DE"/>
        </w:rPr>
        <w:t xml:space="preserve"> DO I WANT?</w:t>
      </w:r>
      <w:r>
        <w:rPr>
          <w:rFonts w:ascii="Lucida Grande"/>
          <w:sz w:val="22"/>
          <w:szCs w:val="22"/>
          <w:rtl w:val="0"/>
          <w:lang w:val="de-DE"/>
        </w:rPr>
        <w:t xml:space="preserve"> </w:t>
      </w:r>
      <w:r>
        <w:rPr>
          <w:rFonts w:ascii="Lucida Grande"/>
          <w:sz w:val="22"/>
          <w:szCs w:val="22"/>
          <w:rtl w:val="0"/>
          <w:lang w:val="de-DE"/>
        </w:rPr>
        <w:t>// KLARHEIT Workshop</w:t>
      </w:r>
      <w:r>
        <w:rPr>
          <w:rFonts w:ascii="Lucida Grande"/>
          <w:sz w:val="22"/>
          <w:szCs w:val="22"/>
          <w:rtl w:val="0"/>
          <w:lang w:val="de-DE"/>
        </w:rPr>
        <w:t>.</w:t>
      </w:r>
      <w:r>
        <w:rPr>
          <w:rFonts w:ascii="Lucida Grande"/>
          <w:sz w:val="22"/>
          <w:szCs w:val="22"/>
          <w:rtl w:val="0"/>
          <w:lang w:val="de-DE"/>
        </w:rPr>
        <w:t xml:space="preserve"> An 2 Tagen begleiten Gr</w:t>
      </w:r>
      <w:r>
        <w:rPr>
          <w:rFonts w:hAnsi="Lucida Grande" w:hint="default"/>
          <w:sz w:val="22"/>
          <w:szCs w:val="22"/>
          <w:rtl w:val="0"/>
          <w:lang w:val="de-DE"/>
        </w:rPr>
        <w:t>ü</w:t>
      </w:r>
      <w:r>
        <w:rPr>
          <w:rFonts w:ascii="Lucida Grande"/>
          <w:sz w:val="22"/>
          <w:szCs w:val="22"/>
          <w:rtl w:val="0"/>
          <w:lang w:val="de-DE"/>
        </w:rPr>
        <w:t>nder Sandro und Dania, systematischer Coach &amp; Trainerin, die Teilnehmer dabei zu entdecken: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a) was du wirklich willst,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b) was dir wirklich wichtig ist,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c) wie du deine Energie darauf ausrichtest,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sodass du dein Leben mit mehr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- Authentizit</w:t>
      </w:r>
      <w:r>
        <w:rPr>
          <w:rFonts w:hAnsi="Lucida Grande" w:hint="default"/>
          <w:sz w:val="22"/>
          <w:szCs w:val="22"/>
          <w:rtl w:val="0"/>
          <w:lang w:val="de-DE"/>
        </w:rPr>
        <w:t>ä</w:t>
      </w:r>
      <w:r>
        <w:rPr>
          <w:rFonts w:ascii="Lucida Grande"/>
          <w:sz w:val="22"/>
          <w:szCs w:val="22"/>
          <w:rtl w:val="0"/>
          <w:lang w:val="de-DE"/>
        </w:rPr>
        <w:t>t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- Klarheit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- Orientierung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- Fokus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- Leichtigkeit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leben kannst.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  <w:r>
        <w:rPr>
          <w:rFonts w:ascii="Lucida Grande"/>
          <w:sz w:val="22"/>
          <w:szCs w:val="22"/>
          <w:rtl w:val="0"/>
          <w:lang w:val="de-DE"/>
        </w:rPr>
        <w:t xml:space="preserve">Mehr dazu: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https://www.halloklarheit.de/blogs/news/what-do-i-want-klarheit-workshop-01</w:t>
        </w:r>
      </w:hyperlink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Weitere Informationen zu KLARHEIT sind unter </w:t>
      </w: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www.halloklarheit.de</w:t>
        </w:r>
      </w:hyperlink>
      <w:r>
        <w:rPr>
          <w:rFonts w:ascii="Lucida Grande"/>
          <w:sz w:val="22"/>
          <w:szCs w:val="22"/>
          <w:rtl w:val="0"/>
          <w:lang w:val="de-DE"/>
        </w:rPr>
        <w:t xml:space="preserve"> </w:t>
      </w:r>
      <w:r>
        <w:rPr>
          <w:rFonts w:ascii="Lucida Grande"/>
          <w:color w:val="000000"/>
          <w:sz w:val="22"/>
          <w:szCs w:val="22"/>
          <w:u w:color="000000"/>
          <w:rtl w:val="0"/>
          <w:lang w:val="de-DE"/>
        </w:rPr>
        <w:t xml:space="preserve">zu finden. </w:t>
      </w:r>
    </w:p>
    <w:p>
      <w:pPr>
        <w:pStyle w:val="Default"/>
        <w:rPr>
          <w:rFonts w:ascii="Lucida Grande" w:cs="Lucida Grande" w:hAnsi="Lucida Grande" w:eastAsia="Lucida Grande"/>
          <w:color w:val="000000"/>
          <w:sz w:val="22"/>
          <w:szCs w:val="22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hAnsi="Lucida Grande" w:hint="default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Lucida Grande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 xml:space="preserve">ber </w:t>
      </w:r>
      <w:r>
        <w:rPr>
          <w:rFonts w:ascii="Lucida Grande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KLARHEIT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KLARHEIT</w:t>
      </w:r>
      <w:r>
        <w:rPr>
          <w:rFonts w:ascii="Lucida Grande"/>
          <w:sz w:val="22"/>
          <w:szCs w:val="22"/>
          <w:rtl w:val="0"/>
          <w:lang w:val="de-DE"/>
        </w:rPr>
        <w:t>, das sind Sandro</w:t>
      </w:r>
      <w:r>
        <w:rPr>
          <w:rFonts w:ascii="Lucida Grande"/>
          <w:sz w:val="22"/>
          <w:szCs w:val="22"/>
          <w:rtl w:val="0"/>
          <w:lang w:val="de-DE"/>
        </w:rPr>
        <w:t xml:space="preserve"> und</w:t>
      </w:r>
      <w:r>
        <w:rPr>
          <w:rFonts w:ascii="Lucida Grande"/>
          <w:sz w:val="22"/>
          <w:szCs w:val="22"/>
          <w:rtl w:val="0"/>
          <w:lang w:val="de-DE"/>
        </w:rPr>
        <w:t xml:space="preserve"> Maxin</w:t>
      </w:r>
      <w:r>
        <w:rPr>
          <w:rFonts w:ascii="Lucida Grande"/>
          <w:sz w:val="22"/>
          <w:szCs w:val="22"/>
          <w:rtl w:val="0"/>
          <w:lang w:val="de-DE"/>
        </w:rPr>
        <w:t>, zusammen mit Dania, Andreas, Carla &amp; James</w:t>
      </w:r>
      <w:r>
        <w:rPr>
          <w:rFonts w:ascii="Lucida Grande"/>
          <w:sz w:val="22"/>
          <w:szCs w:val="22"/>
          <w:rtl w:val="0"/>
          <w:lang w:val="de-DE"/>
        </w:rPr>
        <w:t>. Wir sitzen nicht am selben Ort. Aber im selben Boot. Und damit steuern wir in eine gemeinsame Richtung: mehr Klarheit, Fokus und Potentialentfaltung in der Welt. Mit KLARHEIT wollen wir beitragen zu einer Welt, in der wir Menschen unsere Verantwortung f</w:t>
      </w:r>
      <w:r>
        <w:rPr>
          <w:rFonts w:hAnsi="Lucida Grande" w:hint="default"/>
          <w:sz w:val="22"/>
          <w:szCs w:val="22"/>
          <w:rtl w:val="0"/>
          <w:lang w:val="de-DE"/>
        </w:rPr>
        <w:t>ü</w:t>
      </w:r>
      <w:r>
        <w:rPr>
          <w:rFonts w:ascii="Lucida Grande"/>
          <w:sz w:val="22"/>
          <w:szCs w:val="22"/>
          <w:rtl w:val="0"/>
          <w:lang w:val="de-DE"/>
        </w:rPr>
        <w:t>r das eigene Wohlbefinden anerkennen. Eine Welt, in der wir Sch</w:t>
      </w:r>
      <w:r>
        <w:rPr>
          <w:rFonts w:hAnsi="Lucida Grande" w:hint="default"/>
          <w:sz w:val="22"/>
          <w:szCs w:val="22"/>
          <w:rtl w:val="0"/>
          <w:lang w:val="de-DE"/>
        </w:rPr>
        <w:t>ö</w:t>
      </w:r>
      <w:r>
        <w:rPr>
          <w:rFonts w:ascii="Lucida Grande"/>
          <w:sz w:val="22"/>
          <w:szCs w:val="22"/>
          <w:rtl w:val="0"/>
          <w:lang w:val="de-DE"/>
        </w:rPr>
        <w:t xml:space="preserve">nheit und Echtheit wichtig nehmen: mit uns selbst, unseren Interaktionen, unserer Umgebung. 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>Unsere Mission ist es, Produkte, Services und Umgebungen zu erschaffen, welche Individuen und Organisationen dazu inspirieren, motivieren und bef</w:t>
      </w:r>
      <w:r>
        <w:rPr>
          <w:rFonts w:hAnsi="Lucida Grande" w:hint="default"/>
          <w:sz w:val="22"/>
          <w:szCs w:val="22"/>
          <w:rtl w:val="0"/>
          <w:lang w:val="de-DE"/>
        </w:rPr>
        <w:t>ä</w:t>
      </w:r>
      <w:r>
        <w:rPr>
          <w:rFonts w:ascii="Lucida Grande"/>
          <w:sz w:val="22"/>
          <w:szCs w:val="22"/>
          <w:rtl w:val="0"/>
          <w:lang w:val="de-DE"/>
        </w:rPr>
        <w:t>higen, das zu erkennen und entfalten, was in ihnen steckt.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 xml:space="preserve">3 unserer </w:t>
      </w:r>
      <w:r>
        <w:rPr>
          <w:rFonts w:hAnsi="Lucida Grande" w:hint="default"/>
          <w:sz w:val="22"/>
          <w:szCs w:val="22"/>
          <w:rtl w:val="0"/>
          <w:lang w:val="de-DE"/>
        </w:rPr>
        <w:t>Ü</w:t>
      </w:r>
      <w:r>
        <w:rPr>
          <w:rFonts w:ascii="Lucida Grande"/>
          <w:sz w:val="22"/>
          <w:szCs w:val="22"/>
          <w:rtl w:val="0"/>
          <w:lang w:val="de-DE"/>
        </w:rPr>
        <w:t>berzeugungen sind: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tabs>
          <w:tab w:val="num" w:pos="196"/>
          <w:tab w:val="clear" w:pos="180"/>
        </w:tabs>
        <w:ind w:left="196" w:hanging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Lucida Grande"/>
          <w:sz w:val="22"/>
          <w:szCs w:val="22"/>
          <w:rtl w:val="0"/>
          <w:lang w:val="de-DE"/>
        </w:rPr>
        <w:t xml:space="preserve">Klarheit kommt von innen. </w:t>
      </w:r>
    </w:p>
    <w:p>
      <w:pPr>
        <w:pStyle w:val="Default"/>
        <w:numPr>
          <w:ilvl w:val="0"/>
          <w:numId w:val="3"/>
        </w:numPr>
        <w:tabs>
          <w:tab w:val="num" w:pos="196"/>
          <w:tab w:val="clear" w:pos="180"/>
        </w:tabs>
        <w:ind w:left="196" w:hanging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Lucida Grande"/>
          <w:sz w:val="22"/>
          <w:szCs w:val="22"/>
          <w:rtl w:val="0"/>
          <w:lang w:val="de-DE"/>
        </w:rPr>
        <w:t>Es gibt nichts Gutes, au</w:t>
      </w:r>
      <w:r>
        <w:rPr>
          <w:rFonts w:hAnsi="Lucida Grande" w:hint="default"/>
          <w:sz w:val="22"/>
          <w:szCs w:val="22"/>
          <w:rtl w:val="0"/>
          <w:lang w:val="de-DE"/>
        </w:rPr>
        <w:t>ß</w:t>
      </w:r>
      <w:r>
        <w:rPr>
          <w:rFonts w:ascii="Lucida Grande"/>
          <w:sz w:val="22"/>
          <w:szCs w:val="22"/>
          <w:rtl w:val="0"/>
          <w:lang w:val="de-DE"/>
        </w:rPr>
        <w:t xml:space="preserve">er man tut es. </w:t>
      </w:r>
    </w:p>
    <w:p>
      <w:pPr>
        <w:pStyle w:val="Default"/>
        <w:numPr>
          <w:ilvl w:val="0"/>
          <w:numId w:val="4"/>
        </w:numPr>
        <w:tabs>
          <w:tab w:val="num" w:pos="196"/>
          <w:tab w:val="clear" w:pos="180"/>
        </w:tabs>
        <w:ind w:left="196" w:hanging="196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4"/>
          <w:szCs w:val="24"/>
          <w:u w:val="none" w:color="000000"/>
          <w:vertAlign w:val="baseline"/>
          <w:rtl w:val="0"/>
          <w:lang w:val="de-DE"/>
        </w:rPr>
      </w:pPr>
      <w:r>
        <w:rPr>
          <w:rFonts w:ascii="Lucida Grande"/>
          <w:sz w:val="22"/>
          <w:szCs w:val="22"/>
          <w:rtl w:val="0"/>
          <w:lang w:val="de-DE"/>
        </w:rPr>
        <w:t>Mach</w:t>
      </w:r>
      <w:r>
        <w:rPr>
          <w:rFonts w:hAnsi="Lucida Grande" w:hint="default"/>
          <w:sz w:val="22"/>
          <w:szCs w:val="22"/>
          <w:rtl w:val="0"/>
          <w:lang w:val="de-DE"/>
        </w:rPr>
        <w:t>´</w:t>
      </w:r>
      <w:r>
        <w:rPr>
          <w:rFonts w:ascii="Lucida Grande"/>
          <w:sz w:val="22"/>
          <w:szCs w:val="22"/>
          <w:rtl w:val="0"/>
          <w:lang w:val="de-DE"/>
        </w:rPr>
        <w:t>s dir leicht, sonst macht</w:t>
      </w:r>
      <w:r>
        <w:rPr>
          <w:rFonts w:hAnsi="Lucida Grande" w:hint="default"/>
          <w:sz w:val="22"/>
          <w:szCs w:val="22"/>
          <w:rtl w:val="0"/>
          <w:lang w:val="de-DE"/>
        </w:rPr>
        <w:t>´</w:t>
      </w:r>
      <w:r>
        <w:rPr>
          <w:rFonts w:ascii="Lucida Grande"/>
          <w:sz w:val="22"/>
          <w:szCs w:val="22"/>
          <w:rtl w:val="0"/>
          <w:lang w:val="de-DE"/>
        </w:rPr>
        <w:t>s dir keiner.</w:t>
      </w: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</w:p>
    <w:p>
      <w:pPr>
        <w:pStyle w:val="Default"/>
        <w:rPr>
          <w:rFonts w:ascii="Lucida Grande" w:cs="Lucida Grande" w:hAnsi="Lucida Grande" w:eastAsia="Lucida Grande"/>
          <w:sz w:val="22"/>
          <w:szCs w:val="22"/>
          <w:rtl w:val="0"/>
        </w:rPr>
      </w:pPr>
      <w:r>
        <w:rPr>
          <w:rFonts w:ascii="Lucida Grande"/>
          <w:sz w:val="22"/>
          <w:szCs w:val="22"/>
          <w:rtl w:val="0"/>
          <w:lang w:val="de-DE"/>
        </w:rPr>
        <w:t xml:space="preserve">Den Start von KLARHEIT hat der junge Unternehmer </w:t>
      </w:r>
      <w:r>
        <w:rPr>
          <w:rFonts w:ascii="Lucida Grande"/>
          <w:sz w:val="22"/>
          <w:szCs w:val="22"/>
          <w:rtl w:val="0"/>
          <w:lang w:val="de-DE"/>
        </w:rPr>
        <w:t>&amp; Gr</w:t>
      </w:r>
      <w:r>
        <w:rPr>
          <w:rFonts w:hAnsi="Lucida Grande" w:hint="default"/>
          <w:sz w:val="22"/>
          <w:szCs w:val="22"/>
          <w:rtl w:val="0"/>
          <w:lang w:val="de-DE"/>
        </w:rPr>
        <w:t>ü</w:t>
      </w:r>
      <w:r>
        <w:rPr>
          <w:rFonts w:ascii="Lucida Grande"/>
          <w:sz w:val="22"/>
          <w:szCs w:val="22"/>
          <w:rtl w:val="0"/>
          <w:lang w:val="de-DE"/>
        </w:rPr>
        <w:t xml:space="preserve">nder Sandro </w:t>
      </w:r>
      <w:r>
        <w:rPr>
          <w:rFonts w:ascii="Lucida Grande"/>
          <w:sz w:val="22"/>
          <w:szCs w:val="22"/>
          <w:rtl w:val="0"/>
          <w:lang w:val="de-DE"/>
        </w:rPr>
        <w:t>mit einer Crowdfunding-Kampagne auf der Plattform Startnext realisiert. Die Finanzierung endete sehr erfolgreich mit 28.300 Euro, bei einem Funding-Ziel von 17.000 Euro. Die ersten Exemplare werden seit Anfang Dezember 2015 ausgeliefert und k</w:t>
      </w:r>
      <w:r>
        <w:rPr>
          <w:rFonts w:hAnsi="Lucida Grande" w:hint="default"/>
          <w:sz w:val="22"/>
          <w:szCs w:val="22"/>
          <w:rtl w:val="0"/>
          <w:lang w:val="de-DE"/>
        </w:rPr>
        <w:t>ö</w:t>
      </w:r>
      <w:r>
        <w:rPr>
          <w:rFonts w:ascii="Lucida Grande"/>
          <w:sz w:val="22"/>
          <w:szCs w:val="22"/>
          <w:rtl w:val="0"/>
          <w:lang w:val="de-DE"/>
        </w:rPr>
        <w:t xml:space="preserve">nnen bestellt werden unter 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www.halloklarheit.de</w:t>
        </w:r>
      </w:hyperlink>
      <w:r>
        <w:rPr>
          <w:rFonts w:ascii="Lucida Grande"/>
          <w:sz w:val="22"/>
          <w:szCs w:val="22"/>
          <w:rtl w:val="0"/>
          <w:lang w:val="de-DE"/>
        </w:rPr>
        <w:t>.</w:t>
      </w:r>
    </w:p>
    <w:sectPr>
      <w:headerReference w:type="default" r:id="rId8"/>
      <w:footerReference w:type="default" r:id="rId9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position w:val="-2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Lucida Grande" w:cs="Lucida Grande" w:hAnsi="Lucida Grande" w:eastAsia="Lucida Grande"/>
        <w:position w:val="-2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s://www.halloklarheit.de/blogs/news/what-do-i-want-klarheit-workshop-01" TargetMode="External"/><Relationship Id="rId6" Type="http://schemas.openxmlformats.org/officeDocument/2006/relationships/hyperlink" Target="http://www.halloklarheit.de" TargetMode="External"/><Relationship Id="rId7" Type="http://schemas.openxmlformats.org/officeDocument/2006/relationships/hyperlink" Target="http://www.halloklarheit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