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D0" w:rsidRDefault="008178D0">
      <w:pPr>
        <w:rPr>
          <w:rFonts w:ascii="Verdana" w:hAnsi="Verdana"/>
          <w:b/>
          <w:sz w:val="24"/>
        </w:rPr>
      </w:pPr>
    </w:p>
    <w:p w:rsidR="003962E0" w:rsidRDefault="008178D0">
      <w:pPr>
        <w:rPr>
          <w:rFonts w:ascii="Verdana" w:hAnsi="Verdana"/>
          <w:b/>
          <w:sz w:val="24"/>
        </w:rPr>
      </w:pPr>
      <w:r w:rsidRPr="008178D0">
        <w:rPr>
          <w:rFonts w:ascii="Verdana" w:hAnsi="Verdana"/>
          <w:b/>
          <w:sz w:val="24"/>
        </w:rPr>
        <w:t xml:space="preserve">Preisübersicht der </w:t>
      </w:r>
      <w:r w:rsidRPr="008178D0">
        <w:rPr>
          <w:rFonts w:ascii="Verdana" w:hAnsi="Verdana"/>
          <w:b/>
          <w:sz w:val="24"/>
        </w:rPr>
        <w:t>neue</w:t>
      </w:r>
      <w:r w:rsidRPr="008178D0">
        <w:rPr>
          <w:rFonts w:ascii="Verdana" w:hAnsi="Verdana"/>
          <w:b/>
          <w:sz w:val="24"/>
        </w:rPr>
        <w:t>n</w:t>
      </w:r>
      <w:r w:rsidRPr="008178D0">
        <w:rPr>
          <w:rFonts w:ascii="Verdana" w:hAnsi="Verdana"/>
          <w:b/>
          <w:sz w:val="24"/>
        </w:rPr>
        <w:t xml:space="preserve"> Super Herb Tee-Serie von Sidroga</w:t>
      </w:r>
      <w:r w:rsidRPr="008178D0">
        <w:rPr>
          <w:rFonts w:ascii="Verdana" w:hAnsi="Verdana"/>
          <w:b/>
          <w:sz w:val="24"/>
        </w:rPr>
        <w:t xml:space="preserve"> </w:t>
      </w:r>
    </w:p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  <w:r w:rsidRPr="008B30B5">
        <w:rPr>
          <w:rFonts w:ascii="Verdana" w:hAnsi="Verdana"/>
          <w:szCs w:val="24"/>
        </w:rPr>
        <w:t>seit April 2017 exklu</w:t>
      </w:r>
      <w:r>
        <w:rPr>
          <w:rFonts w:ascii="Verdana" w:hAnsi="Verdana"/>
          <w:szCs w:val="24"/>
        </w:rPr>
        <w:t>siv in der Apotheke erhältlich</w:t>
      </w:r>
    </w:p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</w:p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</w:p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</w:p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8D0" w:rsidTr="008178D0">
        <w:trPr>
          <w:trHeight w:val="539"/>
        </w:trPr>
        <w:tc>
          <w:tcPr>
            <w:tcW w:w="4531" w:type="dxa"/>
          </w:tcPr>
          <w:p w:rsidR="008178D0" w:rsidRPr="00D36888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b/>
                <w:szCs w:val="24"/>
              </w:rPr>
            </w:pPr>
            <w:r w:rsidRPr="00D36888">
              <w:rPr>
                <w:rFonts w:ascii="Verdana" w:hAnsi="Verdana"/>
                <w:b/>
                <w:szCs w:val="24"/>
              </w:rPr>
              <w:t>Produktbezeichnung</w:t>
            </w:r>
          </w:p>
        </w:tc>
        <w:tc>
          <w:tcPr>
            <w:tcW w:w="4531" w:type="dxa"/>
          </w:tcPr>
          <w:p w:rsidR="008178D0" w:rsidRPr="00D36888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b/>
                <w:szCs w:val="24"/>
              </w:rPr>
            </w:pPr>
            <w:r w:rsidRPr="00D36888">
              <w:rPr>
                <w:rFonts w:ascii="Verdana" w:hAnsi="Verdana"/>
                <w:b/>
                <w:szCs w:val="24"/>
              </w:rPr>
              <w:t>Preis</w:t>
            </w:r>
          </w:p>
        </w:tc>
      </w:tr>
      <w:tr w:rsidR="008178D0" w:rsidTr="008178D0">
        <w:tc>
          <w:tcPr>
            <w:tcW w:w="4531" w:type="dxa"/>
          </w:tcPr>
          <w:p w:rsidR="008178D0" w:rsidRDefault="008178D0" w:rsidP="009D2E83">
            <w:pPr>
              <w:pStyle w:val="KeinLeerraum"/>
              <w:ind w:right="1164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Sidroga </w:t>
            </w:r>
            <w:proofErr w:type="spellStart"/>
            <w:r>
              <w:rPr>
                <w:rFonts w:ascii="Verdana" w:hAnsi="Verdana"/>
                <w:szCs w:val="24"/>
              </w:rPr>
              <w:t>Detox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Fresh</w:t>
            </w:r>
            <w:proofErr w:type="spellEnd"/>
          </w:p>
        </w:tc>
        <w:tc>
          <w:tcPr>
            <w:tcW w:w="4531" w:type="dxa"/>
          </w:tcPr>
          <w:p w:rsidR="008178D0" w:rsidRPr="008B30B5" w:rsidRDefault="008178D0" w:rsidP="008178D0">
            <w:pPr>
              <w:pStyle w:val="KeinLeerraum"/>
              <w:jc w:val="both"/>
              <w:rPr>
                <w:rFonts w:ascii="Verdana" w:hAnsi="Verdana"/>
                <w:szCs w:val="24"/>
              </w:rPr>
            </w:pPr>
            <w:r w:rsidRPr="008B30B5">
              <w:rPr>
                <w:rFonts w:ascii="Verdana" w:hAnsi="Verdana"/>
                <w:szCs w:val="24"/>
              </w:rPr>
              <w:t xml:space="preserve">20 Beutel kosten 3,50 € </w:t>
            </w:r>
            <w:r>
              <w:rPr>
                <w:rFonts w:ascii="Verdana" w:hAnsi="Verdana"/>
                <w:szCs w:val="24"/>
              </w:rPr>
              <w:t>(UVP)</w:t>
            </w:r>
          </w:p>
          <w:p w:rsidR="008178D0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szCs w:val="24"/>
              </w:rPr>
            </w:pPr>
          </w:p>
        </w:tc>
      </w:tr>
      <w:tr w:rsidR="008178D0" w:rsidTr="008178D0">
        <w:tc>
          <w:tcPr>
            <w:tcW w:w="4531" w:type="dxa"/>
          </w:tcPr>
          <w:p w:rsidR="008178D0" w:rsidRPr="008178D0" w:rsidRDefault="008178D0" w:rsidP="008178D0">
            <w:pPr>
              <w:pStyle w:val="KeinLeerraum"/>
              <w:ind w:right="1701"/>
              <w:rPr>
                <w:rFonts w:ascii="Verdana" w:hAnsi="Verdana"/>
                <w:szCs w:val="24"/>
              </w:rPr>
            </w:pPr>
            <w:r w:rsidRPr="008178D0">
              <w:rPr>
                <w:rFonts w:ascii="Verdana" w:hAnsi="Verdana"/>
                <w:szCs w:val="24"/>
              </w:rPr>
              <w:t xml:space="preserve">Sidroga </w:t>
            </w:r>
            <w:proofErr w:type="spellStart"/>
            <w:r w:rsidRPr="008178D0">
              <w:rPr>
                <w:rFonts w:ascii="Verdana" w:hAnsi="Verdana"/>
                <w:szCs w:val="24"/>
              </w:rPr>
              <w:t>Detox</w:t>
            </w:r>
            <w:proofErr w:type="spellEnd"/>
            <w:r w:rsidRPr="008178D0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8178D0">
              <w:rPr>
                <w:rFonts w:ascii="Verdana" w:hAnsi="Verdana"/>
                <w:szCs w:val="24"/>
              </w:rPr>
              <w:t>Chai</w:t>
            </w:r>
            <w:proofErr w:type="spellEnd"/>
            <w:r w:rsidRPr="008178D0">
              <w:rPr>
                <w:rFonts w:ascii="Verdana" w:hAnsi="Verdana"/>
                <w:szCs w:val="24"/>
              </w:rPr>
              <w:t xml:space="preserve"> </w:t>
            </w:r>
          </w:p>
          <w:p w:rsidR="008178D0" w:rsidRDefault="008178D0" w:rsidP="008178D0">
            <w:pPr>
              <w:pStyle w:val="KeinLeerraum"/>
              <w:ind w:right="1701"/>
              <w:rPr>
                <w:rFonts w:ascii="Verdana" w:hAnsi="Verdana"/>
                <w:szCs w:val="24"/>
              </w:rPr>
            </w:pPr>
          </w:p>
        </w:tc>
        <w:tc>
          <w:tcPr>
            <w:tcW w:w="4531" w:type="dxa"/>
          </w:tcPr>
          <w:p w:rsidR="008178D0" w:rsidRPr="008B30B5" w:rsidRDefault="008178D0" w:rsidP="008178D0">
            <w:pPr>
              <w:pStyle w:val="KeinLeerraum"/>
              <w:jc w:val="both"/>
              <w:rPr>
                <w:rFonts w:ascii="Verdana" w:hAnsi="Verdana"/>
                <w:szCs w:val="24"/>
              </w:rPr>
            </w:pPr>
            <w:r w:rsidRPr="008B30B5">
              <w:rPr>
                <w:rFonts w:ascii="Verdana" w:hAnsi="Verdana"/>
                <w:szCs w:val="24"/>
              </w:rPr>
              <w:t xml:space="preserve">20 Beutel kosten 3,50 € </w:t>
            </w:r>
            <w:r>
              <w:rPr>
                <w:rFonts w:ascii="Verdana" w:hAnsi="Verdana"/>
                <w:szCs w:val="24"/>
              </w:rPr>
              <w:t>(UVP)</w:t>
            </w:r>
          </w:p>
          <w:p w:rsidR="008178D0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szCs w:val="24"/>
              </w:rPr>
            </w:pPr>
          </w:p>
        </w:tc>
      </w:tr>
      <w:tr w:rsidR="008178D0" w:rsidTr="008178D0">
        <w:tc>
          <w:tcPr>
            <w:tcW w:w="4531" w:type="dxa"/>
          </w:tcPr>
          <w:p w:rsidR="008178D0" w:rsidRPr="008178D0" w:rsidRDefault="008178D0" w:rsidP="009D2E83">
            <w:pPr>
              <w:pStyle w:val="KeinLeerraum"/>
              <w:ind w:right="456"/>
              <w:rPr>
                <w:rFonts w:ascii="Verdana" w:hAnsi="Verdana"/>
                <w:szCs w:val="24"/>
              </w:rPr>
            </w:pPr>
            <w:r w:rsidRPr="008178D0">
              <w:rPr>
                <w:rFonts w:ascii="Verdana" w:hAnsi="Verdana"/>
                <w:szCs w:val="24"/>
              </w:rPr>
              <w:t>Sidroga Superherb Ysop</w:t>
            </w:r>
          </w:p>
        </w:tc>
        <w:tc>
          <w:tcPr>
            <w:tcW w:w="4531" w:type="dxa"/>
          </w:tcPr>
          <w:p w:rsidR="008178D0" w:rsidRPr="008B30B5" w:rsidRDefault="008178D0" w:rsidP="008178D0">
            <w:pPr>
              <w:pStyle w:val="KeinLeerraum"/>
              <w:jc w:val="both"/>
              <w:rPr>
                <w:rFonts w:ascii="Verdana" w:hAnsi="Verdana"/>
                <w:szCs w:val="24"/>
              </w:rPr>
            </w:pPr>
            <w:r w:rsidRPr="008B30B5">
              <w:rPr>
                <w:rFonts w:ascii="Verdana" w:hAnsi="Verdana"/>
                <w:szCs w:val="24"/>
              </w:rPr>
              <w:t xml:space="preserve">20 Beutel kosten 3,50 € </w:t>
            </w:r>
            <w:r>
              <w:rPr>
                <w:rFonts w:ascii="Verdana" w:hAnsi="Verdana"/>
                <w:szCs w:val="24"/>
              </w:rPr>
              <w:t>(UVP)</w:t>
            </w:r>
          </w:p>
          <w:p w:rsidR="008178D0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szCs w:val="24"/>
              </w:rPr>
            </w:pPr>
          </w:p>
        </w:tc>
      </w:tr>
      <w:tr w:rsidR="008178D0" w:rsidTr="009D2E83">
        <w:trPr>
          <w:trHeight w:val="511"/>
        </w:trPr>
        <w:tc>
          <w:tcPr>
            <w:tcW w:w="4531" w:type="dxa"/>
          </w:tcPr>
          <w:p w:rsidR="008178D0" w:rsidRDefault="008178D0" w:rsidP="009D2E83">
            <w:pPr>
              <w:pStyle w:val="KeinLeerraum"/>
              <w:ind w:right="-395"/>
              <w:rPr>
                <w:rFonts w:ascii="Verdana" w:hAnsi="Verdana"/>
                <w:szCs w:val="24"/>
              </w:rPr>
            </w:pPr>
            <w:r w:rsidRPr="008178D0">
              <w:rPr>
                <w:rFonts w:ascii="Verdana" w:hAnsi="Verdana"/>
                <w:szCs w:val="24"/>
              </w:rPr>
              <w:t xml:space="preserve">Sidroga Superherb </w:t>
            </w:r>
            <w:proofErr w:type="spellStart"/>
            <w:r w:rsidRPr="008178D0">
              <w:rPr>
                <w:rFonts w:ascii="Verdana" w:hAnsi="Verdana"/>
                <w:szCs w:val="24"/>
              </w:rPr>
              <w:t>Moringa</w:t>
            </w:r>
            <w:proofErr w:type="spellEnd"/>
          </w:p>
        </w:tc>
        <w:tc>
          <w:tcPr>
            <w:tcW w:w="4531" w:type="dxa"/>
          </w:tcPr>
          <w:p w:rsidR="008178D0" w:rsidRPr="008B30B5" w:rsidRDefault="008178D0" w:rsidP="008178D0">
            <w:pPr>
              <w:pStyle w:val="KeinLeerraum"/>
              <w:jc w:val="both"/>
              <w:rPr>
                <w:rFonts w:ascii="Verdana" w:hAnsi="Verdana"/>
                <w:szCs w:val="24"/>
              </w:rPr>
            </w:pPr>
            <w:r w:rsidRPr="008B30B5">
              <w:rPr>
                <w:rFonts w:ascii="Verdana" w:hAnsi="Verdana"/>
                <w:szCs w:val="24"/>
              </w:rPr>
              <w:t xml:space="preserve">20 Beutel kosten 3,50 € </w:t>
            </w:r>
            <w:r>
              <w:rPr>
                <w:rFonts w:ascii="Verdana" w:hAnsi="Verdana"/>
                <w:szCs w:val="24"/>
              </w:rPr>
              <w:t>(UVP)</w:t>
            </w:r>
          </w:p>
          <w:p w:rsidR="008178D0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szCs w:val="24"/>
              </w:rPr>
            </w:pPr>
          </w:p>
        </w:tc>
      </w:tr>
      <w:tr w:rsidR="008178D0" w:rsidTr="008178D0">
        <w:tc>
          <w:tcPr>
            <w:tcW w:w="4531" w:type="dxa"/>
          </w:tcPr>
          <w:p w:rsidR="008178D0" w:rsidRDefault="008178D0" w:rsidP="009D2E83">
            <w:pPr>
              <w:pStyle w:val="KeinLeerraum"/>
              <w:ind w:right="597"/>
              <w:rPr>
                <w:rFonts w:ascii="Verdana" w:hAnsi="Verdana"/>
                <w:szCs w:val="24"/>
              </w:rPr>
            </w:pPr>
            <w:r w:rsidRPr="008178D0">
              <w:rPr>
                <w:rFonts w:ascii="Verdana" w:hAnsi="Verdana"/>
                <w:szCs w:val="24"/>
              </w:rPr>
              <w:t>Sidroga Ayurveda Classic</w:t>
            </w:r>
          </w:p>
        </w:tc>
        <w:tc>
          <w:tcPr>
            <w:tcW w:w="4531" w:type="dxa"/>
          </w:tcPr>
          <w:p w:rsidR="008178D0" w:rsidRPr="008B30B5" w:rsidRDefault="008178D0" w:rsidP="008178D0">
            <w:pPr>
              <w:pStyle w:val="KeinLeerraum"/>
              <w:jc w:val="both"/>
              <w:rPr>
                <w:rFonts w:ascii="Verdana" w:hAnsi="Verdana"/>
                <w:szCs w:val="24"/>
              </w:rPr>
            </w:pPr>
            <w:r w:rsidRPr="008B30B5">
              <w:rPr>
                <w:rFonts w:ascii="Verdana" w:hAnsi="Verdana"/>
                <w:szCs w:val="24"/>
              </w:rPr>
              <w:t xml:space="preserve">20 Beutel kosten 3,50 € </w:t>
            </w:r>
            <w:r>
              <w:rPr>
                <w:rFonts w:ascii="Verdana" w:hAnsi="Verdana"/>
                <w:szCs w:val="24"/>
              </w:rPr>
              <w:t>(UVP)</w:t>
            </w:r>
          </w:p>
          <w:p w:rsidR="008178D0" w:rsidRDefault="008178D0" w:rsidP="008178D0">
            <w:pPr>
              <w:pStyle w:val="KeinLeerraum"/>
              <w:ind w:right="1701"/>
              <w:jc w:val="both"/>
              <w:rPr>
                <w:rFonts w:ascii="Verdana" w:hAnsi="Verdana"/>
                <w:szCs w:val="24"/>
              </w:rPr>
            </w:pPr>
          </w:p>
        </w:tc>
      </w:tr>
    </w:tbl>
    <w:p w:rsidR="008178D0" w:rsidRDefault="008178D0" w:rsidP="008178D0">
      <w:pPr>
        <w:pStyle w:val="KeinLeerraum"/>
        <w:ind w:right="1701"/>
        <w:jc w:val="both"/>
        <w:rPr>
          <w:rFonts w:ascii="Verdana" w:hAnsi="Verdana"/>
          <w:szCs w:val="24"/>
        </w:rPr>
      </w:pPr>
    </w:p>
    <w:p w:rsidR="008178D0" w:rsidRPr="008178D0" w:rsidRDefault="008178D0">
      <w:pPr>
        <w:rPr>
          <w:rFonts w:ascii="Verdana" w:hAnsi="Verdana"/>
          <w:sz w:val="24"/>
        </w:rPr>
      </w:pPr>
      <w:bookmarkStart w:id="0" w:name="_GoBack"/>
      <w:bookmarkEnd w:id="0"/>
    </w:p>
    <w:sectPr w:rsidR="008178D0" w:rsidRPr="008178D0" w:rsidSect="008178D0">
      <w:headerReference w:type="default" r:id="rId6"/>
      <w:footerReference w:type="default" r:id="rId7"/>
      <w:pgSz w:w="11906" w:h="16838"/>
      <w:pgMar w:top="992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4A" w:rsidRDefault="0007784A" w:rsidP="008178D0">
      <w:pPr>
        <w:spacing w:after="0" w:line="240" w:lineRule="auto"/>
      </w:pPr>
      <w:r>
        <w:separator/>
      </w:r>
    </w:p>
  </w:endnote>
  <w:endnote w:type="continuationSeparator" w:id="0">
    <w:p w:rsidR="0007784A" w:rsidRDefault="0007784A" w:rsidP="0081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D0" w:rsidRPr="00960AB9" w:rsidRDefault="008178D0" w:rsidP="008178D0">
    <w:pPr>
      <w:pStyle w:val="Fuzeile"/>
      <w:rPr>
        <w:rFonts w:ascii="Verdana" w:hAnsi="Verdana"/>
        <w:b/>
        <w:color w:val="BFBFBF"/>
        <w:sz w:val="18"/>
        <w:szCs w:val="18"/>
        <w:u w:val="single"/>
      </w:rPr>
    </w:pPr>
    <w:r w:rsidRPr="00960AB9">
      <w:rPr>
        <w:rFonts w:ascii="Verdana" w:hAnsi="Verdana"/>
        <w:b/>
        <w:color w:val="BFBFBF"/>
        <w:sz w:val="18"/>
        <w:szCs w:val="18"/>
        <w:u w:val="single"/>
      </w:rPr>
      <w:t>Pressekontakt:</w:t>
    </w:r>
  </w:p>
  <w:p w:rsidR="008178D0" w:rsidRPr="00960AB9" w:rsidRDefault="008178D0" w:rsidP="008178D0">
    <w:pPr>
      <w:pStyle w:val="Fuzeile"/>
      <w:rPr>
        <w:rFonts w:ascii="Verdana" w:hAnsi="Verdana"/>
        <w:color w:val="BFBFBF"/>
        <w:sz w:val="18"/>
        <w:szCs w:val="18"/>
      </w:rPr>
    </w:pPr>
    <w:proofErr w:type="spellStart"/>
    <w:r w:rsidRPr="00960AB9">
      <w:rPr>
        <w:rFonts w:ascii="Verdana" w:hAnsi="Verdana"/>
        <w:color w:val="BFBFBF"/>
        <w:sz w:val="18"/>
        <w:szCs w:val="18"/>
      </w:rPr>
      <w:t>Yupik</w:t>
    </w:r>
    <w:proofErr w:type="spellEnd"/>
    <w:r w:rsidRPr="00960AB9">
      <w:rPr>
        <w:rFonts w:ascii="Verdana" w:hAnsi="Verdana"/>
        <w:color w:val="BFBFBF"/>
        <w:sz w:val="18"/>
        <w:szCs w:val="18"/>
      </w:rPr>
      <w:t xml:space="preserve"> PR GmbH</w:t>
    </w:r>
  </w:p>
  <w:p w:rsidR="008178D0" w:rsidRPr="00960AB9" w:rsidRDefault="008178D0" w:rsidP="008178D0">
    <w:pPr>
      <w:pStyle w:val="Fuzeile"/>
      <w:rPr>
        <w:rFonts w:ascii="Verdana" w:hAnsi="Verdana"/>
        <w:color w:val="BFBFBF"/>
        <w:sz w:val="18"/>
        <w:szCs w:val="18"/>
      </w:rPr>
    </w:pPr>
    <w:r w:rsidRPr="00960AB9">
      <w:rPr>
        <w:rFonts w:ascii="Verdana" w:hAnsi="Verdana"/>
        <w:color w:val="BFBFBF"/>
        <w:sz w:val="18"/>
        <w:szCs w:val="18"/>
      </w:rPr>
      <w:t xml:space="preserve">Ansprechpartnerin: </w:t>
    </w:r>
    <w:r>
      <w:rPr>
        <w:rFonts w:ascii="Verdana" w:hAnsi="Verdana"/>
        <w:color w:val="BFBFBF"/>
        <w:sz w:val="18"/>
        <w:szCs w:val="18"/>
      </w:rPr>
      <w:t>Theres Eisenreich</w:t>
    </w:r>
  </w:p>
  <w:p w:rsidR="008178D0" w:rsidRPr="00960AB9" w:rsidRDefault="008178D0" w:rsidP="008178D0">
    <w:pPr>
      <w:pStyle w:val="Fuzeile"/>
      <w:rPr>
        <w:rFonts w:ascii="Verdana" w:hAnsi="Verdana"/>
        <w:color w:val="BFBFBF"/>
        <w:sz w:val="18"/>
        <w:szCs w:val="18"/>
      </w:rPr>
    </w:pPr>
    <w:r w:rsidRPr="00960AB9">
      <w:rPr>
        <w:rFonts w:ascii="Verdana" w:hAnsi="Verdana"/>
        <w:color w:val="BFBFBF"/>
        <w:sz w:val="18"/>
        <w:szCs w:val="18"/>
      </w:rPr>
      <w:t>Telefon: 0221 - 130 560 60</w:t>
    </w:r>
  </w:p>
  <w:p w:rsidR="008178D0" w:rsidRDefault="008178D0" w:rsidP="008178D0">
    <w:pPr>
      <w:pStyle w:val="Fuzeile"/>
    </w:pPr>
    <w:r w:rsidRPr="00960AB9">
      <w:rPr>
        <w:rFonts w:ascii="Verdana" w:hAnsi="Verdana"/>
        <w:color w:val="BFBFBF"/>
        <w:sz w:val="18"/>
        <w:szCs w:val="18"/>
      </w:rPr>
      <w:t xml:space="preserve">E-Mail: </w:t>
    </w:r>
    <w:r w:rsidRPr="0022118D">
      <w:rPr>
        <w:rFonts w:ascii="Verdana" w:hAnsi="Verdana"/>
        <w:color w:val="BFBFBF"/>
        <w:sz w:val="18"/>
        <w:szCs w:val="18"/>
      </w:rPr>
      <w:t>t.eisenreich@yupik.de</w:t>
    </w:r>
  </w:p>
  <w:p w:rsidR="008178D0" w:rsidRDefault="00817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4A" w:rsidRDefault="0007784A" w:rsidP="008178D0">
      <w:pPr>
        <w:spacing w:after="0" w:line="240" w:lineRule="auto"/>
      </w:pPr>
      <w:r>
        <w:separator/>
      </w:r>
    </w:p>
  </w:footnote>
  <w:footnote w:type="continuationSeparator" w:id="0">
    <w:p w:rsidR="0007784A" w:rsidRDefault="0007784A" w:rsidP="0081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D0" w:rsidRPr="00360A68" w:rsidRDefault="008178D0" w:rsidP="008178D0">
    <w:pPr>
      <w:pStyle w:val="Kopfzeile"/>
      <w:rPr>
        <w:rFonts w:ascii="Verdana" w:hAnsi="Verdana"/>
        <w:b/>
        <w:color w:val="BFBFBF"/>
        <w:u w:val="single"/>
      </w:rPr>
    </w:pPr>
    <w:r w:rsidRPr="00360A68">
      <w:rPr>
        <w:rFonts w:ascii="Verdana" w:hAnsi="Verdana"/>
        <w:b/>
        <w:color w:val="BFBFBF"/>
        <w:u w:val="single"/>
      </w:rPr>
      <w:t>Presseinformation</w:t>
    </w:r>
  </w:p>
  <w:p w:rsidR="008178D0" w:rsidRDefault="008178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0"/>
    <w:rsid w:val="0007784A"/>
    <w:rsid w:val="003962E0"/>
    <w:rsid w:val="008178D0"/>
    <w:rsid w:val="009D2E83"/>
    <w:rsid w:val="00D3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0FA0"/>
  <w15:chartTrackingRefBased/>
  <w15:docId w15:val="{79270A3B-0CFD-4B9A-B69F-68791E6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8D0"/>
  </w:style>
  <w:style w:type="paragraph" w:styleId="Fuzeile">
    <w:name w:val="footer"/>
    <w:basedOn w:val="Standard"/>
    <w:link w:val="FuzeileZchn"/>
    <w:uiPriority w:val="99"/>
    <w:unhideWhenUsed/>
    <w:rsid w:val="008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8D0"/>
  </w:style>
  <w:style w:type="paragraph" w:styleId="KeinLeerraum">
    <w:name w:val="No Spacing"/>
    <w:uiPriority w:val="1"/>
    <w:qFormat/>
    <w:rsid w:val="008178D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Köpp</dc:creator>
  <cp:keywords/>
  <dc:description/>
  <cp:lastModifiedBy>Joana Köpp</cp:lastModifiedBy>
  <cp:revision>3</cp:revision>
  <dcterms:created xsi:type="dcterms:W3CDTF">2017-06-12T08:22:00Z</dcterms:created>
  <dcterms:modified xsi:type="dcterms:W3CDTF">2017-06-12T08:29:00Z</dcterms:modified>
</cp:coreProperties>
</file>